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F4B7" w14:textId="77777777" w:rsidR="00AA5746" w:rsidRPr="002E3128" w:rsidRDefault="002E3128" w:rsidP="00B57ED4">
      <w:pPr>
        <w:pStyle w:val="Otsikko"/>
        <w:spacing w:after="120"/>
        <w:rPr>
          <w:rFonts w:asciiTheme="minorHAnsi" w:eastAsiaTheme="minorHAnsi" w:hAnsiTheme="minorHAnsi" w:cstheme="minorHAnsi"/>
          <w:b w:val="0"/>
          <w:spacing w:val="-3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 w:val="0"/>
          <w:sz w:val="22"/>
          <w:szCs w:val="22"/>
        </w:rPr>
        <w:t xml:space="preserve">Bokföringsenheter samt statliga fonder utanför </w:t>
      </w:r>
      <w:r w:rsidRPr="002704CC">
        <w:rPr>
          <w:rFonts w:asciiTheme="minorHAnsi" w:eastAsiaTheme="minorHAnsi" w:hAnsiTheme="minorHAnsi" w:cstheme="minorHAnsi"/>
          <w:b w:val="0"/>
          <w:sz w:val="22"/>
          <w:szCs w:val="22"/>
        </w:rPr>
        <w:t>budgeten</w:t>
      </w:r>
    </w:p>
    <w:p w14:paraId="2438F4B8" w14:textId="77777777" w:rsidR="002E3128" w:rsidRDefault="002E3128" w:rsidP="00812F52">
      <w:pPr>
        <w:pStyle w:val="Otsikko"/>
        <w:spacing w:after="120"/>
      </w:pPr>
    </w:p>
    <w:p w14:paraId="2438F4BA" w14:textId="48C9DABC" w:rsidR="00587B3D" w:rsidRDefault="00E26E47" w:rsidP="000E45A8">
      <w:pPr>
        <w:pStyle w:val="Otsikko"/>
        <w:spacing w:after="240"/>
      </w:pPr>
      <w:r>
        <w:t xml:space="preserve">Uppgifter som ska lämnas till centralbokföringen och Kontroll av fullmakter </w:t>
      </w:r>
    </w:p>
    <w:p w14:paraId="06486C06" w14:textId="4B7AE196" w:rsidR="00632F67" w:rsidRPr="00E723A8" w:rsidRDefault="00F60C7A" w:rsidP="00CE1981">
      <w:pPr>
        <w:pStyle w:val="Leipteksti"/>
        <w:spacing w:after="240"/>
      </w:pPr>
      <w:r w:rsidRPr="00A71BD6">
        <w:t xml:space="preserve">Statskontoret har </w:t>
      </w:r>
      <w:r w:rsidR="00A71BD6" w:rsidRPr="00A71BD6">
        <w:t>i dag</w:t>
      </w:r>
      <w:r w:rsidRPr="00A71BD6">
        <w:t xml:space="preserve"> förnyat </w:t>
      </w:r>
      <w:r w:rsidR="00A71BD6" w:rsidRPr="00A71BD6">
        <w:t xml:space="preserve">den 18 augusti 2014 utgivna </w:t>
      </w:r>
      <w:r w:rsidRPr="00A71BD6">
        <w:t>föreskrifterna Uppgifter som ska lämnas till centralbokföringen (VK/687/00.01/2014) och Kontroll av fullmakter (VK/688/00.01/2014).</w:t>
      </w:r>
      <w:r>
        <w:t xml:space="preserve"> Tidsfristerna för att lämna in bokslutsuppgifter till centralbokföringen tidigareläggs. För att bättre kunna styra statshushållningen vill man ta i bruk bokslutsuppgifterna som snabbt som möjligt.</w:t>
      </w:r>
    </w:p>
    <w:p w14:paraId="00009DEB" w14:textId="01E3B5E4" w:rsidR="005A48D3" w:rsidRPr="005A48D3" w:rsidRDefault="005A48D3" w:rsidP="00B57ED4">
      <w:pPr>
        <w:pStyle w:val="Leipteksti"/>
        <w:spacing w:after="120"/>
        <w:rPr>
          <w:b/>
          <w:spacing w:val="2"/>
        </w:rPr>
      </w:pPr>
      <w:r>
        <w:rPr>
          <w:b/>
        </w:rPr>
        <w:t>Ändringar i föreskriften Uppgifter som ska lämnas till centralbokföringen</w:t>
      </w:r>
    </w:p>
    <w:p w14:paraId="3D729F8B" w14:textId="32B6FCD7" w:rsidR="00B16FD5" w:rsidRPr="00812F52" w:rsidRDefault="00BB7DF0" w:rsidP="00B57ED4">
      <w:pPr>
        <w:pStyle w:val="Leipteksti"/>
        <w:numPr>
          <w:ilvl w:val="0"/>
          <w:numId w:val="10"/>
        </w:numPr>
        <w:spacing w:after="120"/>
        <w:ind w:left="3322" w:hanging="357"/>
        <w:rPr>
          <w:spacing w:val="-3"/>
        </w:rPr>
      </w:pPr>
      <w:r>
        <w:t>Bokföringsuppgifter för december ska lämnas in före den 3 februari året efter finansåret.</w:t>
      </w:r>
    </w:p>
    <w:p w14:paraId="122B2F77" w14:textId="34F04DC1" w:rsidR="00BB7DF0" w:rsidRPr="00812F52" w:rsidRDefault="00BB7DF0" w:rsidP="00B57ED4">
      <w:pPr>
        <w:pStyle w:val="Leipteksti"/>
        <w:numPr>
          <w:ilvl w:val="0"/>
          <w:numId w:val="10"/>
        </w:numPr>
        <w:spacing w:after="120"/>
        <w:ind w:left="3322" w:hanging="357"/>
        <w:rPr>
          <w:spacing w:val="-3"/>
        </w:rPr>
      </w:pPr>
      <w:r>
        <w:t>Specifikationer av konton mellan bokföringsenheterna för december ska lämnas in före den 3 februari året efter finansåret.</w:t>
      </w:r>
    </w:p>
    <w:p w14:paraId="74AF8008" w14:textId="71F4B9A6" w:rsidR="00C260FD" w:rsidRPr="00812F52" w:rsidRDefault="00B57ED4" w:rsidP="00B57ED4">
      <w:pPr>
        <w:pStyle w:val="Leipteksti"/>
        <w:numPr>
          <w:ilvl w:val="0"/>
          <w:numId w:val="10"/>
        </w:numPr>
        <w:spacing w:after="120"/>
        <w:ind w:left="3322" w:hanging="357"/>
        <w:rPr>
          <w:spacing w:val="-3"/>
        </w:rPr>
      </w:pPr>
      <w:r>
        <w:t>Kopior av vissa bilagor till bokföringsenheternas bokslut ska lämnas in före den 16 februari året efter finansåret.</w:t>
      </w:r>
    </w:p>
    <w:p w14:paraId="5B208E5B" w14:textId="6C75F260" w:rsidR="002E6B30" w:rsidRPr="00812F52" w:rsidRDefault="002E6B30" w:rsidP="008F55F0">
      <w:pPr>
        <w:pStyle w:val="Leipteksti"/>
        <w:numPr>
          <w:ilvl w:val="0"/>
          <w:numId w:val="10"/>
        </w:numPr>
        <w:spacing w:after="240"/>
        <w:ind w:left="3322" w:hanging="357"/>
        <w:rPr>
          <w:spacing w:val="-3"/>
        </w:rPr>
      </w:pPr>
      <w:r>
        <w:t>Tillstånd att överskrida de budgeterade anslagen ska lämnas in före den 17 februari året efter finansåret.</w:t>
      </w:r>
    </w:p>
    <w:p w14:paraId="2D7D7C71" w14:textId="17C597F7" w:rsidR="005A48D3" w:rsidRPr="005A48D3" w:rsidRDefault="005A48D3" w:rsidP="00E723A8">
      <w:pPr>
        <w:pStyle w:val="Leipteksti"/>
        <w:spacing w:before="120" w:after="120"/>
        <w:rPr>
          <w:b/>
          <w:spacing w:val="2"/>
        </w:rPr>
      </w:pPr>
      <w:r>
        <w:rPr>
          <w:b/>
        </w:rPr>
        <w:t>Ändringar i föreskriften Kontroll av fullmakter</w:t>
      </w:r>
    </w:p>
    <w:p w14:paraId="1D7F0AD9" w14:textId="127B270C" w:rsidR="005A48D3" w:rsidRPr="000E45A8" w:rsidRDefault="005A48D3" w:rsidP="000E45A8">
      <w:pPr>
        <w:pStyle w:val="Leipteksti"/>
        <w:numPr>
          <w:ilvl w:val="0"/>
          <w:numId w:val="10"/>
        </w:numPr>
        <w:spacing w:after="120"/>
        <w:ind w:left="3322" w:hanging="357"/>
        <w:rPr>
          <w:spacing w:val="2"/>
        </w:rPr>
      </w:pPr>
      <w:r>
        <w:t xml:space="preserve">Fullmaktsuppgifterna för det avslutade finansåret ska lämnas in </w:t>
      </w:r>
      <w:r w:rsidR="00F03C7A">
        <w:t>till</w:t>
      </w:r>
      <w:r>
        <w:t xml:space="preserve"> Statskontoret senast den 3 februari året efter finansåret. Fullmaktsuppgifterna för det inledda finansåret ska årligen lämnas in senast den 13 februari. </w:t>
      </w:r>
    </w:p>
    <w:p w14:paraId="263DB1D5" w14:textId="77777777" w:rsidR="00E723A8" w:rsidRDefault="00E723A8" w:rsidP="008D30CF">
      <w:pPr>
        <w:pStyle w:val="Leipteksti"/>
        <w:spacing w:after="120"/>
        <w:rPr>
          <w:lang w:eastAsia="fi-FI"/>
        </w:rPr>
      </w:pPr>
    </w:p>
    <w:p w14:paraId="2438F4C1" w14:textId="58721F9D" w:rsidR="00001C18" w:rsidRDefault="00E723A8" w:rsidP="008D30CF">
      <w:pPr>
        <w:pStyle w:val="Leipteksti"/>
        <w:spacing w:after="120"/>
      </w:pPr>
      <w:r>
        <w:t>Centralbokföringen sköts från och med bokföringsuppgifterna för 2018 i datasystemet Kieku och det nuvarande centralbokföringssystemet tas ur bruk. Föreskriften Uppgifter som ska lämnas till centralbokföringen kommer att förnyas på grund av systemändringar i december 2017. Förnyandet av centralbokföringssystemet föranleder inte ändringar i föreskriften Kontroll av fullmakter.</w:t>
      </w:r>
    </w:p>
    <w:p w14:paraId="54830D1D" w14:textId="77777777" w:rsidR="00B57ED4" w:rsidRDefault="00B57ED4" w:rsidP="00B57ED4">
      <w:pPr>
        <w:pStyle w:val="Leipteksti"/>
        <w:spacing w:after="120"/>
      </w:pPr>
    </w:p>
    <w:p w14:paraId="2438F4C2" w14:textId="5C134DFF" w:rsidR="00C63443" w:rsidRDefault="00C63443" w:rsidP="00031F1C">
      <w:pPr>
        <w:pStyle w:val="Leipteksti"/>
        <w:spacing w:after="120"/>
      </w:pPr>
      <w:r>
        <w:t>Divisionschef</w:t>
      </w:r>
      <w:r>
        <w:tab/>
      </w:r>
      <w:r>
        <w:tab/>
      </w:r>
      <w:r w:rsidR="00D66FF2">
        <w:tab/>
      </w:r>
      <w:r>
        <w:t>Mikko Kangaspunta</w:t>
      </w:r>
    </w:p>
    <w:p w14:paraId="2438F4C3" w14:textId="77777777" w:rsidR="00655F40" w:rsidRDefault="00655F40" w:rsidP="00001C18">
      <w:pPr>
        <w:pStyle w:val="Leipteksti"/>
        <w:spacing w:after="240"/>
      </w:pPr>
    </w:p>
    <w:p w14:paraId="2438F4C4" w14:textId="3B7CA787" w:rsidR="00C63443" w:rsidRDefault="00C63443" w:rsidP="00B57ED4">
      <w:pPr>
        <w:pStyle w:val="Leipteksti"/>
        <w:spacing w:after="120"/>
      </w:pPr>
      <w:r>
        <w:t>Biträdande direktör</w:t>
      </w:r>
      <w:r>
        <w:tab/>
      </w:r>
      <w:r>
        <w:tab/>
        <w:t>Tanja Wistbacka</w:t>
      </w:r>
    </w:p>
    <w:p w14:paraId="441DE494" w14:textId="77777777" w:rsidR="00B57ED4" w:rsidRDefault="00B57ED4" w:rsidP="00B57ED4">
      <w:pPr>
        <w:pStyle w:val="Leipteksti"/>
        <w:spacing w:after="120"/>
      </w:pPr>
    </w:p>
    <w:p w14:paraId="1942E15E" w14:textId="77777777" w:rsidR="008D30CF" w:rsidRDefault="008D30CF" w:rsidP="008D30CF">
      <w:pPr>
        <w:pStyle w:val="Leipteksti"/>
        <w:spacing w:after="0"/>
      </w:pPr>
    </w:p>
    <w:p w14:paraId="2438F4C6" w14:textId="06553A9E" w:rsidR="00C63443" w:rsidRDefault="00B57ED4" w:rsidP="00D5350D">
      <w:pPr>
        <w:pStyle w:val="Leipteksti"/>
        <w:spacing w:after="0"/>
        <w:ind w:left="2604" w:hanging="2604"/>
      </w:pPr>
      <w:r>
        <w:rPr>
          <w:b/>
        </w:rPr>
        <w:t xml:space="preserve">För kännedom: </w:t>
      </w:r>
      <w:r>
        <w:tab/>
        <w:t>Statens revisionsverk</w:t>
      </w:r>
      <w:r>
        <w:br/>
        <w:t>Palkeet/upprätthållandet av bokföringens kontouppgifter</w:t>
      </w:r>
    </w:p>
    <w:sectPr w:rsidR="00C63443" w:rsidSect="008D30CF">
      <w:headerReference w:type="default" r:id="rId11"/>
      <w:footerReference w:type="default" r:id="rId12"/>
      <w:pgSz w:w="11906" w:h="16838" w:code="9"/>
      <w:pgMar w:top="1985" w:right="849" w:bottom="1560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60A3" w14:textId="77777777" w:rsidR="00902E80" w:rsidRDefault="00902E80" w:rsidP="000672D9">
      <w:r>
        <w:separator/>
      </w:r>
    </w:p>
  </w:endnote>
  <w:endnote w:type="continuationSeparator" w:id="0">
    <w:p w14:paraId="06C8953F" w14:textId="77777777" w:rsidR="00902E80" w:rsidRDefault="00902E80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0C3C12" w14:paraId="2438F4E2" w14:textId="77777777" w:rsidTr="00AC2414">
      <w:tc>
        <w:tcPr>
          <w:tcW w:w="3906" w:type="dxa"/>
          <w:vAlign w:val="bottom"/>
        </w:tcPr>
        <w:p w14:paraId="2438F4DF" w14:textId="77777777" w:rsidR="000C3C12" w:rsidRDefault="000C3C12" w:rsidP="00341A9A">
          <w:pPr>
            <w:pStyle w:val="Alatunniste"/>
          </w:pPr>
          <w:r>
            <w:rPr>
              <w:noProof/>
              <w:lang w:val="fi-FI" w:eastAsia="fi-FI"/>
            </w:rPr>
            <w:drawing>
              <wp:inline distT="0" distB="0" distL="0" distR="0" wp14:anchorId="2438F4E4" wp14:editId="2438F4E5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438F4E0" w14:textId="77777777" w:rsidR="000C3C12" w:rsidRDefault="000C3C12" w:rsidP="00AC2414">
          <w:pPr>
            <w:pStyle w:val="Alatunniste"/>
          </w:pPr>
          <w:r>
            <w:t>Sörnäs strandväg 13 Helsingfors |  PB 14, 00054 STATSKONTORET</w:t>
          </w:r>
        </w:p>
        <w:p w14:paraId="2438F4E1" w14:textId="77777777" w:rsidR="000C3C12" w:rsidRDefault="000C3C12" w:rsidP="00AC2414">
          <w:pPr>
            <w:pStyle w:val="Alatunniste"/>
          </w:pPr>
          <w:r>
            <w:t>Tfn 0295 50 2000, Fax 0295 50 3333, www.statskontoret.fi</w:t>
          </w:r>
        </w:p>
      </w:tc>
    </w:tr>
  </w:tbl>
  <w:p w14:paraId="2438F4E3" w14:textId="77777777" w:rsidR="000C3C12" w:rsidRDefault="000C3C1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1869" w14:textId="77777777" w:rsidR="00902E80" w:rsidRDefault="00902E80" w:rsidP="000672D9">
      <w:r>
        <w:separator/>
      </w:r>
    </w:p>
  </w:footnote>
  <w:footnote w:type="continuationSeparator" w:id="0">
    <w:p w14:paraId="649FB79A" w14:textId="77777777" w:rsidR="00902E80" w:rsidRDefault="00902E80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1422" w:type="dxa"/>
      <w:tblLayout w:type="fixed"/>
      <w:tblLook w:val="04A0" w:firstRow="1" w:lastRow="0" w:firstColumn="1" w:lastColumn="0" w:noHBand="0" w:noVBand="1"/>
    </w:tblPr>
    <w:tblGrid>
      <w:gridCol w:w="5216"/>
      <w:gridCol w:w="2439"/>
      <w:gridCol w:w="2126"/>
      <w:gridCol w:w="425"/>
      <w:gridCol w:w="791"/>
      <w:gridCol w:w="425"/>
    </w:tblGrid>
    <w:tr w:rsidR="000C3C12" w:rsidRPr="008D59E1" w14:paraId="2438F4CF" w14:textId="77777777" w:rsidTr="000C3C12">
      <w:trPr>
        <w:gridAfter w:val="1"/>
        <w:wAfter w:w="425" w:type="dxa"/>
      </w:trPr>
      <w:sdt>
        <w:sdtPr>
          <w:rPr>
            <w:b/>
          </w:rPr>
          <w:alias w:val="Organisation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2438F4CB" w14:textId="77777777" w:rsidR="000C3C12" w:rsidRPr="00861DE3" w:rsidRDefault="000C3C12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Statskontoret</w:t>
              </w:r>
            </w:p>
          </w:tc>
        </w:sdtContent>
      </w:sdt>
      <w:sdt>
        <w:sdtPr>
          <w:rPr>
            <w:b/>
          </w:rPr>
          <w:alias w:val="Typ av dokument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439" w:type="dxa"/>
            </w:tcPr>
            <w:p w14:paraId="2438F4CC" w14:textId="77777777" w:rsidR="000C3C12" w:rsidRPr="00A7455F" w:rsidRDefault="000C3C12" w:rsidP="00823241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Följebrev</w:t>
              </w:r>
            </w:p>
          </w:tc>
        </w:sdtContent>
      </w:sdt>
      <w:sdt>
        <w:sdtPr>
          <w:alias w:val="Dokumentets nummer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2126" w:type="dxa"/>
            </w:tcPr>
            <w:p w14:paraId="2438F4CD" w14:textId="77777777" w:rsidR="000C3C12" w:rsidRPr="008D59E1" w:rsidRDefault="000C3C12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  <w:gridSpan w:val="2"/>
        </w:tcPr>
        <w:p w14:paraId="2438F4CE" w14:textId="77777777" w:rsidR="000C3C12" w:rsidRPr="008D59E1" w:rsidRDefault="000C3C12" w:rsidP="00AC2414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03C7A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F03C7A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0C3C12" w:rsidRPr="008D59E1" w14:paraId="2438F4D4" w14:textId="77777777" w:rsidTr="00D46100">
      <w:sdt>
        <w:sdtPr>
          <w:alias w:val="Verksamhetsområde"/>
          <w:id w:val="564767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2438F4D0" w14:textId="77777777" w:rsidR="000C3C12" w:rsidRPr="008D59E1" w:rsidRDefault="000C3C12" w:rsidP="00A7455F">
              <w:pPr>
                <w:pStyle w:val="Yltunniste"/>
              </w:pPr>
              <w:r>
                <w:t>Ekonomi och personal</w:t>
              </w:r>
            </w:p>
          </w:tc>
        </w:sdtContent>
      </w:sdt>
      <w:sdt>
        <w:sdtPr>
          <w:alias w:val="Identifierare"/>
          <w:tag w:val="Tarkenne"/>
          <w:id w:val="88482892"/>
          <w:showingPlcHdr/>
          <w:text/>
        </w:sdtPr>
        <w:sdtEndPr/>
        <w:sdtContent>
          <w:tc>
            <w:tcPr>
              <w:tcW w:w="2439" w:type="dxa"/>
            </w:tcPr>
            <w:p w14:paraId="2438F4D1" w14:textId="7DA742B8" w:rsidR="000C3C12" w:rsidRPr="008D59E1" w:rsidRDefault="002704CC" w:rsidP="002704CC">
              <w:pPr>
                <w:pStyle w:val="Yltunniste"/>
              </w:pPr>
              <w:r>
                <w:t xml:space="preserve">     </w:t>
              </w:r>
            </w:p>
          </w:tc>
        </w:sdtContent>
      </w:sdt>
      <w:sdt>
        <w:sdtPr>
          <w:alias w:val="Bilaga"/>
          <w:tag w:val="Liite"/>
          <w:id w:val="88482893"/>
          <w:showingPlcHdr/>
          <w:text/>
        </w:sdtPr>
        <w:sdtEndPr/>
        <w:sdtContent>
          <w:tc>
            <w:tcPr>
              <w:tcW w:w="2551" w:type="dxa"/>
              <w:gridSpan w:val="2"/>
            </w:tcPr>
            <w:p w14:paraId="2438F4D2" w14:textId="77777777" w:rsidR="000C3C12" w:rsidRPr="008D59E1" w:rsidRDefault="000C3C12" w:rsidP="00AC2414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  <w:gridSpan w:val="2"/>
        </w:tcPr>
        <w:p w14:paraId="2438F4D3" w14:textId="77777777" w:rsidR="000C3C12" w:rsidRPr="008D59E1" w:rsidRDefault="000C3C12" w:rsidP="00AC2414">
          <w:pPr>
            <w:pStyle w:val="Yltunniste"/>
          </w:pPr>
        </w:p>
      </w:tc>
    </w:tr>
    <w:tr w:rsidR="000C3C12" w:rsidRPr="008D59E1" w14:paraId="2438F4D9" w14:textId="77777777" w:rsidTr="00D46100">
      <w:sdt>
        <w:sdtPr>
          <w:alias w:val="Linje/Team/Grupp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2438F4D5" w14:textId="77777777" w:rsidR="000C3C12" w:rsidRPr="008D59E1" w:rsidRDefault="000C3C12" w:rsidP="00C63443">
              <w:pPr>
                <w:pStyle w:val="Yltunniste"/>
              </w:pPr>
              <w:r>
                <w:t xml:space="preserve">     </w:t>
              </w:r>
            </w:p>
          </w:tc>
        </w:sdtContent>
      </w:sdt>
      <w:tc>
        <w:tcPr>
          <w:tcW w:w="2439" w:type="dxa"/>
        </w:tcPr>
        <w:p w14:paraId="2438F4D6" w14:textId="12CDEEF2" w:rsidR="000C3C12" w:rsidRPr="00906450" w:rsidRDefault="002704CC" w:rsidP="002704CC">
          <w:pPr>
            <w:pStyle w:val="Yltunniste"/>
          </w:pPr>
          <w:r>
            <w:t>29.11.2017</w:t>
          </w:r>
        </w:p>
      </w:tc>
      <w:sdt>
        <w:sdtPr>
          <w:alias w:val="Diarienummer"/>
          <w:id w:val="564783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2551" w:type="dxa"/>
              <w:gridSpan w:val="2"/>
            </w:tcPr>
            <w:p w14:paraId="2438F4D7" w14:textId="3B46A38B" w:rsidR="000C3C12" w:rsidRPr="008F55F0" w:rsidRDefault="00E723A8" w:rsidP="00C260FD">
              <w:pPr>
                <w:pStyle w:val="Yltunniste"/>
              </w:pPr>
              <w:r>
                <w:t xml:space="preserve">VK/961/00.00.00.01/2017 </w:t>
              </w:r>
            </w:p>
          </w:tc>
        </w:sdtContent>
      </w:sdt>
      <w:tc>
        <w:tcPr>
          <w:tcW w:w="1216" w:type="dxa"/>
          <w:gridSpan w:val="2"/>
        </w:tcPr>
        <w:p w14:paraId="2438F4D8" w14:textId="77777777" w:rsidR="000C3C12" w:rsidRPr="008F55F0" w:rsidRDefault="000C3C12" w:rsidP="00AC2414">
          <w:pPr>
            <w:pStyle w:val="Yltunniste"/>
          </w:pPr>
        </w:p>
      </w:tc>
    </w:tr>
    <w:tr w:rsidR="000C3C12" w:rsidRPr="00891C4E" w14:paraId="2438F4DD" w14:textId="77777777" w:rsidTr="00D46100">
      <w:sdt>
        <w:sdtPr>
          <w:alias w:val="Föredragande"/>
          <w:id w:val="564770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2438F4DA" w14:textId="77777777" w:rsidR="000C3C12" w:rsidRPr="00D60F02" w:rsidRDefault="000C3C12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439" w:type="dxa"/>
        </w:tcPr>
        <w:p w14:paraId="2438F4DB" w14:textId="75A79AF7" w:rsidR="000C3C12" w:rsidRPr="00D60F02" w:rsidRDefault="000C3C12" w:rsidP="005137E7">
          <w:pPr>
            <w:pStyle w:val="Yltunniste"/>
          </w:pPr>
        </w:p>
      </w:tc>
      <w:tc>
        <w:tcPr>
          <w:tcW w:w="3767" w:type="dxa"/>
          <w:gridSpan w:val="4"/>
        </w:tcPr>
        <w:p w14:paraId="2438F4DC" w14:textId="2EEFE66D" w:rsidR="000C3C12" w:rsidRPr="008F55F0" w:rsidRDefault="00E723A8" w:rsidP="00AB258A">
          <w:pPr>
            <w:pStyle w:val="Yltunniste"/>
          </w:pPr>
          <w:r>
            <w:t>VK/962/00.00.00.01/2017</w:t>
          </w:r>
        </w:p>
      </w:tc>
    </w:tr>
  </w:tbl>
  <w:p w14:paraId="2438F4DE" w14:textId="77777777" w:rsidR="000C3C12" w:rsidRPr="007B1CBA" w:rsidRDefault="000C3C12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1B53018A"/>
    <w:multiLevelType w:val="hybridMultilevel"/>
    <w:tmpl w:val="621C2CD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79F294B"/>
    <w:multiLevelType w:val="hybridMultilevel"/>
    <w:tmpl w:val="6DA6048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306A16C0"/>
    <w:multiLevelType w:val="hybridMultilevel"/>
    <w:tmpl w:val="DD5247C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419D69E9"/>
    <w:multiLevelType w:val="multilevel"/>
    <w:tmpl w:val="82BA7B94"/>
    <w:numStyleLink w:val="Valtiokonttoriluettelonumerointi"/>
  </w:abstractNum>
  <w:abstractNum w:abstractNumId="6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50713A3B"/>
    <w:multiLevelType w:val="hybridMultilevel"/>
    <w:tmpl w:val="5D2019F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9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80"/>
    <w:rsid w:val="00001C18"/>
    <w:rsid w:val="00013CA1"/>
    <w:rsid w:val="00017E6E"/>
    <w:rsid w:val="00023702"/>
    <w:rsid w:val="00031F1C"/>
    <w:rsid w:val="000424DE"/>
    <w:rsid w:val="00045F89"/>
    <w:rsid w:val="00063141"/>
    <w:rsid w:val="000672D9"/>
    <w:rsid w:val="00070C1F"/>
    <w:rsid w:val="00073B80"/>
    <w:rsid w:val="00080B93"/>
    <w:rsid w:val="00092C50"/>
    <w:rsid w:val="000A0E0B"/>
    <w:rsid w:val="000A1437"/>
    <w:rsid w:val="000A6ECE"/>
    <w:rsid w:val="000A739B"/>
    <w:rsid w:val="000B1691"/>
    <w:rsid w:val="000B2405"/>
    <w:rsid w:val="000C0FEB"/>
    <w:rsid w:val="000C3C12"/>
    <w:rsid w:val="000C791E"/>
    <w:rsid w:val="000E0E11"/>
    <w:rsid w:val="000E45A8"/>
    <w:rsid w:val="000F0BE9"/>
    <w:rsid w:val="00105754"/>
    <w:rsid w:val="00107064"/>
    <w:rsid w:val="00107D3F"/>
    <w:rsid w:val="00111F4D"/>
    <w:rsid w:val="0012561A"/>
    <w:rsid w:val="00125A05"/>
    <w:rsid w:val="0013281D"/>
    <w:rsid w:val="00140F9B"/>
    <w:rsid w:val="00163176"/>
    <w:rsid w:val="00170925"/>
    <w:rsid w:val="00177EBA"/>
    <w:rsid w:val="0018071A"/>
    <w:rsid w:val="00183E49"/>
    <w:rsid w:val="00184A2B"/>
    <w:rsid w:val="00187BEE"/>
    <w:rsid w:val="00195817"/>
    <w:rsid w:val="001A480A"/>
    <w:rsid w:val="001A5EF6"/>
    <w:rsid w:val="001B059C"/>
    <w:rsid w:val="001C7FB1"/>
    <w:rsid w:val="001D22DB"/>
    <w:rsid w:val="001E5499"/>
    <w:rsid w:val="001F4294"/>
    <w:rsid w:val="0020791D"/>
    <w:rsid w:val="00212E17"/>
    <w:rsid w:val="00223C21"/>
    <w:rsid w:val="002316F5"/>
    <w:rsid w:val="00231A67"/>
    <w:rsid w:val="0023449B"/>
    <w:rsid w:val="00237D3D"/>
    <w:rsid w:val="0024789C"/>
    <w:rsid w:val="0025336C"/>
    <w:rsid w:val="0026769A"/>
    <w:rsid w:val="002704CC"/>
    <w:rsid w:val="00273A6C"/>
    <w:rsid w:val="0027482F"/>
    <w:rsid w:val="00276A2D"/>
    <w:rsid w:val="00280255"/>
    <w:rsid w:val="00280A87"/>
    <w:rsid w:val="00285EEA"/>
    <w:rsid w:val="002A565B"/>
    <w:rsid w:val="002B5199"/>
    <w:rsid w:val="002B552D"/>
    <w:rsid w:val="002D0675"/>
    <w:rsid w:val="002D1ECA"/>
    <w:rsid w:val="002D2BBD"/>
    <w:rsid w:val="002D596C"/>
    <w:rsid w:val="002E3128"/>
    <w:rsid w:val="002E6B30"/>
    <w:rsid w:val="002F5278"/>
    <w:rsid w:val="0030095E"/>
    <w:rsid w:val="00303A00"/>
    <w:rsid w:val="00310FEC"/>
    <w:rsid w:val="00312392"/>
    <w:rsid w:val="00322942"/>
    <w:rsid w:val="00331EF6"/>
    <w:rsid w:val="00332570"/>
    <w:rsid w:val="0033462E"/>
    <w:rsid w:val="00337A21"/>
    <w:rsid w:val="00341A9A"/>
    <w:rsid w:val="00347836"/>
    <w:rsid w:val="00347C5C"/>
    <w:rsid w:val="003548F2"/>
    <w:rsid w:val="003573E9"/>
    <w:rsid w:val="00357D4D"/>
    <w:rsid w:val="00362AD5"/>
    <w:rsid w:val="0037106E"/>
    <w:rsid w:val="00371F35"/>
    <w:rsid w:val="003A5EEB"/>
    <w:rsid w:val="003B0D40"/>
    <w:rsid w:val="003B5912"/>
    <w:rsid w:val="003B679B"/>
    <w:rsid w:val="003B7BDE"/>
    <w:rsid w:val="003D35A1"/>
    <w:rsid w:val="003D61B6"/>
    <w:rsid w:val="003E02AE"/>
    <w:rsid w:val="003F129C"/>
    <w:rsid w:val="003F2395"/>
    <w:rsid w:val="003F342E"/>
    <w:rsid w:val="0040223A"/>
    <w:rsid w:val="004048AB"/>
    <w:rsid w:val="00411EDB"/>
    <w:rsid w:val="00427E10"/>
    <w:rsid w:val="00436B7D"/>
    <w:rsid w:val="0044272B"/>
    <w:rsid w:val="00446383"/>
    <w:rsid w:val="004478FA"/>
    <w:rsid w:val="004559EB"/>
    <w:rsid w:val="00461375"/>
    <w:rsid w:val="00465243"/>
    <w:rsid w:val="004729EE"/>
    <w:rsid w:val="00473C2A"/>
    <w:rsid w:val="00490A0E"/>
    <w:rsid w:val="00494326"/>
    <w:rsid w:val="00495F23"/>
    <w:rsid w:val="004B22B8"/>
    <w:rsid w:val="004D7A92"/>
    <w:rsid w:val="004F67EE"/>
    <w:rsid w:val="00506BAC"/>
    <w:rsid w:val="00510261"/>
    <w:rsid w:val="0051257A"/>
    <w:rsid w:val="005137E7"/>
    <w:rsid w:val="005309D8"/>
    <w:rsid w:val="0053711C"/>
    <w:rsid w:val="00540D6E"/>
    <w:rsid w:val="00542799"/>
    <w:rsid w:val="0054761E"/>
    <w:rsid w:val="00551C15"/>
    <w:rsid w:val="00565A07"/>
    <w:rsid w:val="00572EE7"/>
    <w:rsid w:val="00574DDA"/>
    <w:rsid w:val="005754E6"/>
    <w:rsid w:val="00576F0D"/>
    <w:rsid w:val="005812E1"/>
    <w:rsid w:val="00587B3D"/>
    <w:rsid w:val="005913E5"/>
    <w:rsid w:val="00593234"/>
    <w:rsid w:val="005A1E13"/>
    <w:rsid w:val="005A48D3"/>
    <w:rsid w:val="005A5C38"/>
    <w:rsid w:val="005B43FC"/>
    <w:rsid w:val="005B4AB4"/>
    <w:rsid w:val="005D3C73"/>
    <w:rsid w:val="00617A28"/>
    <w:rsid w:val="00626BE8"/>
    <w:rsid w:val="00632F67"/>
    <w:rsid w:val="0063618E"/>
    <w:rsid w:val="006469BA"/>
    <w:rsid w:val="006503E1"/>
    <w:rsid w:val="006549CC"/>
    <w:rsid w:val="00655F40"/>
    <w:rsid w:val="0065791D"/>
    <w:rsid w:val="006808AC"/>
    <w:rsid w:val="00685D00"/>
    <w:rsid w:val="0068740B"/>
    <w:rsid w:val="0069337E"/>
    <w:rsid w:val="0069606C"/>
    <w:rsid w:val="006A02B3"/>
    <w:rsid w:val="006B2182"/>
    <w:rsid w:val="006B3FEE"/>
    <w:rsid w:val="006C27F3"/>
    <w:rsid w:val="006D4578"/>
    <w:rsid w:val="006D5B27"/>
    <w:rsid w:val="006D6BCA"/>
    <w:rsid w:val="006E56E3"/>
    <w:rsid w:val="006E6A71"/>
    <w:rsid w:val="006F78E6"/>
    <w:rsid w:val="00700414"/>
    <w:rsid w:val="007112FF"/>
    <w:rsid w:val="007119A5"/>
    <w:rsid w:val="00716416"/>
    <w:rsid w:val="00717DEE"/>
    <w:rsid w:val="00727927"/>
    <w:rsid w:val="007279C4"/>
    <w:rsid w:val="007301F8"/>
    <w:rsid w:val="007426DE"/>
    <w:rsid w:val="0074715C"/>
    <w:rsid w:val="00747313"/>
    <w:rsid w:val="00747B11"/>
    <w:rsid w:val="00766548"/>
    <w:rsid w:val="00772FBA"/>
    <w:rsid w:val="0077472D"/>
    <w:rsid w:val="00774BFE"/>
    <w:rsid w:val="007847F3"/>
    <w:rsid w:val="007933AD"/>
    <w:rsid w:val="007A2D36"/>
    <w:rsid w:val="007A4BCF"/>
    <w:rsid w:val="007B08F7"/>
    <w:rsid w:val="007B1CBA"/>
    <w:rsid w:val="007C75F8"/>
    <w:rsid w:val="007C7A3C"/>
    <w:rsid w:val="007D194A"/>
    <w:rsid w:val="007E2ABD"/>
    <w:rsid w:val="007E61D4"/>
    <w:rsid w:val="007E6EE8"/>
    <w:rsid w:val="008008CD"/>
    <w:rsid w:val="00800FAB"/>
    <w:rsid w:val="00801008"/>
    <w:rsid w:val="0080259A"/>
    <w:rsid w:val="008113EE"/>
    <w:rsid w:val="00812F52"/>
    <w:rsid w:val="008163E5"/>
    <w:rsid w:val="008168B2"/>
    <w:rsid w:val="00823241"/>
    <w:rsid w:val="0083011C"/>
    <w:rsid w:val="008306C3"/>
    <w:rsid w:val="00832D9B"/>
    <w:rsid w:val="00851AEF"/>
    <w:rsid w:val="00854C97"/>
    <w:rsid w:val="00861DE3"/>
    <w:rsid w:val="00870C3E"/>
    <w:rsid w:val="00877B51"/>
    <w:rsid w:val="0088324C"/>
    <w:rsid w:val="00891C4E"/>
    <w:rsid w:val="00895611"/>
    <w:rsid w:val="00896241"/>
    <w:rsid w:val="008A264D"/>
    <w:rsid w:val="008A4C75"/>
    <w:rsid w:val="008B3B65"/>
    <w:rsid w:val="008C3B4C"/>
    <w:rsid w:val="008D30CF"/>
    <w:rsid w:val="008D59E1"/>
    <w:rsid w:val="008E0A22"/>
    <w:rsid w:val="008E53D8"/>
    <w:rsid w:val="008F07E2"/>
    <w:rsid w:val="008F2151"/>
    <w:rsid w:val="008F55F0"/>
    <w:rsid w:val="009019B2"/>
    <w:rsid w:val="00902E80"/>
    <w:rsid w:val="00904D3A"/>
    <w:rsid w:val="00906450"/>
    <w:rsid w:val="00921346"/>
    <w:rsid w:val="00923976"/>
    <w:rsid w:val="00925328"/>
    <w:rsid w:val="009262ED"/>
    <w:rsid w:val="00933C97"/>
    <w:rsid w:val="00943688"/>
    <w:rsid w:val="0096789C"/>
    <w:rsid w:val="00980FC2"/>
    <w:rsid w:val="009B2A32"/>
    <w:rsid w:val="009B4476"/>
    <w:rsid w:val="009B7478"/>
    <w:rsid w:val="009C0A36"/>
    <w:rsid w:val="009C594C"/>
    <w:rsid w:val="009C78EA"/>
    <w:rsid w:val="009E010F"/>
    <w:rsid w:val="009F02C1"/>
    <w:rsid w:val="009F1416"/>
    <w:rsid w:val="009F3CD1"/>
    <w:rsid w:val="00A0221B"/>
    <w:rsid w:val="00A1792E"/>
    <w:rsid w:val="00A24F6D"/>
    <w:rsid w:val="00A26A30"/>
    <w:rsid w:val="00A35759"/>
    <w:rsid w:val="00A35830"/>
    <w:rsid w:val="00A374E1"/>
    <w:rsid w:val="00A44818"/>
    <w:rsid w:val="00A544E4"/>
    <w:rsid w:val="00A56D30"/>
    <w:rsid w:val="00A63582"/>
    <w:rsid w:val="00A63841"/>
    <w:rsid w:val="00A64D82"/>
    <w:rsid w:val="00A67B09"/>
    <w:rsid w:val="00A70680"/>
    <w:rsid w:val="00A71BD6"/>
    <w:rsid w:val="00A7455F"/>
    <w:rsid w:val="00A772A0"/>
    <w:rsid w:val="00A8348C"/>
    <w:rsid w:val="00AA2388"/>
    <w:rsid w:val="00AA5746"/>
    <w:rsid w:val="00AB021A"/>
    <w:rsid w:val="00AB258A"/>
    <w:rsid w:val="00AB3090"/>
    <w:rsid w:val="00AC1420"/>
    <w:rsid w:val="00AC2414"/>
    <w:rsid w:val="00AD39CE"/>
    <w:rsid w:val="00AE2B3E"/>
    <w:rsid w:val="00AE72C7"/>
    <w:rsid w:val="00AF1EB9"/>
    <w:rsid w:val="00AF6B8C"/>
    <w:rsid w:val="00AF6E65"/>
    <w:rsid w:val="00B05623"/>
    <w:rsid w:val="00B05904"/>
    <w:rsid w:val="00B14449"/>
    <w:rsid w:val="00B16FD5"/>
    <w:rsid w:val="00B306F9"/>
    <w:rsid w:val="00B43C21"/>
    <w:rsid w:val="00B43E1E"/>
    <w:rsid w:val="00B47CD2"/>
    <w:rsid w:val="00B513F3"/>
    <w:rsid w:val="00B57ED4"/>
    <w:rsid w:val="00B635B0"/>
    <w:rsid w:val="00B63875"/>
    <w:rsid w:val="00B8060E"/>
    <w:rsid w:val="00B848F7"/>
    <w:rsid w:val="00B850A8"/>
    <w:rsid w:val="00B945D4"/>
    <w:rsid w:val="00B96176"/>
    <w:rsid w:val="00BA5F56"/>
    <w:rsid w:val="00BB5795"/>
    <w:rsid w:val="00BB7DF0"/>
    <w:rsid w:val="00BD1577"/>
    <w:rsid w:val="00BD22B0"/>
    <w:rsid w:val="00BD26F3"/>
    <w:rsid w:val="00BD4FB8"/>
    <w:rsid w:val="00BE178E"/>
    <w:rsid w:val="00BE4FB1"/>
    <w:rsid w:val="00BF2062"/>
    <w:rsid w:val="00BF6ADA"/>
    <w:rsid w:val="00C05129"/>
    <w:rsid w:val="00C212FD"/>
    <w:rsid w:val="00C232F6"/>
    <w:rsid w:val="00C24F46"/>
    <w:rsid w:val="00C260FD"/>
    <w:rsid w:val="00C50637"/>
    <w:rsid w:val="00C6128D"/>
    <w:rsid w:val="00C63443"/>
    <w:rsid w:val="00C66ED5"/>
    <w:rsid w:val="00C82EEC"/>
    <w:rsid w:val="00C9392C"/>
    <w:rsid w:val="00CA0C0C"/>
    <w:rsid w:val="00CA0E1F"/>
    <w:rsid w:val="00CA1DC4"/>
    <w:rsid w:val="00CB1E5C"/>
    <w:rsid w:val="00CB4DD8"/>
    <w:rsid w:val="00CC5CE2"/>
    <w:rsid w:val="00CE1981"/>
    <w:rsid w:val="00CE3C1F"/>
    <w:rsid w:val="00CE5057"/>
    <w:rsid w:val="00CE7557"/>
    <w:rsid w:val="00CF2682"/>
    <w:rsid w:val="00CF2C0A"/>
    <w:rsid w:val="00CF644C"/>
    <w:rsid w:val="00D10B78"/>
    <w:rsid w:val="00D25CF7"/>
    <w:rsid w:val="00D31F8D"/>
    <w:rsid w:val="00D46100"/>
    <w:rsid w:val="00D5350D"/>
    <w:rsid w:val="00D55480"/>
    <w:rsid w:val="00D55E7E"/>
    <w:rsid w:val="00D578F1"/>
    <w:rsid w:val="00D60F02"/>
    <w:rsid w:val="00D6164E"/>
    <w:rsid w:val="00D66FF2"/>
    <w:rsid w:val="00D701E1"/>
    <w:rsid w:val="00D720EE"/>
    <w:rsid w:val="00D9162C"/>
    <w:rsid w:val="00D91EBD"/>
    <w:rsid w:val="00DA0F66"/>
    <w:rsid w:val="00DC4306"/>
    <w:rsid w:val="00DD40AC"/>
    <w:rsid w:val="00DE1480"/>
    <w:rsid w:val="00DE7A54"/>
    <w:rsid w:val="00DF3A63"/>
    <w:rsid w:val="00DF4661"/>
    <w:rsid w:val="00E22CC7"/>
    <w:rsid w:val="00E26E47"/>
    <w:rsid w:val="00E338D7"/>
    <w:rsid w:val="00E374EB"/>
    <w:rsid w:val="00E45F72"/>
    <w:rsid w:val="00E60B99"/>
    <w:rsid w:val="00E723A8"/>
    <w:rsid w:val="00ED1B26"/>
    <w:rsid w:val="00ED2EA1"/>
    <w:rsid w:val="00ED41D5"/>
    <w:rsid w:val="00ED56B7"/>
    <w:rsid w:val="00EE0019"/>
    <w:rsid w:val="00EE0986"/>
    <w:rsid w:val="00EE7263"/>
    <w:rsid w:val="00EF2EE0"/>
    <w:rsid w:val="00EF72B0"/>
    <w:rsid w:val="00F00B41"/>
    <w:rsid w:val="00F03061"/>
    <w:rsid w:val="00F03C7A"/>
    <w:rsid w:val="00F04286"/>
    <w:rsid w:val="00F1235C"/>
    <w:rsid w:val="00F1542F"/>
    <w:rsid w:val="00F160BA"/>
    <w:rsid w:val="00F25D19"/>
    <w:rsid w:val="00F361C2"/>
    <w:rsid w:val="00F41C78"/>
    <w:rsid w:val="00F42FFE"/>
    <w:rsid w:val="00F450CA"/>
    <w:rsid w:val="00F502C5"/>
    <w:rsid w:val="00F60C7A"/>
    <w:rsid w:val="00F61798"/>
    <w:rsid w:val="00F648D0"/>
    <w:rsid w:val="00F72957"/>
    <w:rsid w:val="00F94746"/>
    <w:rsid w:val="00FA27C0"/>
    <w:rsid w:val="00FA6D03"/>
    <w:rsid w:val="00FD07D4"/>
    <w:rsid w:val="00FD1D45"/>
    <w:rsid w:val="00FD2861"/>
    <w:rsid w:val="00FD6887"/>
    <w:rsid w:val="00FE1E2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38F4B6"/>
  <w15:docId w15:val="{870706EE-6B55-448C-8D45-15B86859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25328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25328"/>
    <w:rPr>
      <w:rFonts w:ascii="Calibri" w:hAnsi="Calibri" w:cstheme="minorBidi"/>
      <w:szCs w:val="21"/>
    </w:rPr>
  </w:style>
  <w:style w:type="character" w:styleId="Hyperlinkki">
    <w:name w:val="Hyperlink"/>
    <w:basedOn w:val="Kappaleenoletusfontti"/>
    <w:uiPriority w:val="99"/>
    <w:unhideWhenUsed/>
    <w:rsid w:val="007426DE"/>
    <w:rPr>
      <w:color w:val="006265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5350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35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350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35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350D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F25D19"/>
    <w:rPr>
      <w:color w:val="800080" w:themeColor="followedHyperlink"/>
      <w:u w:val="single"/>
    </w:rPr>
  </w:style>
  <w:style w:type="paragraph" w:customStyle="1" w:styleId="a-perus">
    <w:name w:val="a-perus"/>
    <w:basedOn w:val="Normaali"/>
    <w:rsid w:val="00891C4E"/>
    <w:pPr>
      <w:tabs>
        <w:tab w:val="left" w:pos="1702"/>
      </w:tabs>
      <w:spacing w:before="120" w:after="120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Muutos">
    <w:name w:val="Revision"/>
    <w:hidden/>
    <w:uiPriority w:val="99"/>
    <w:semiHidden/>
    <w:rsid w:val="00D6164E"/>
  </w:style>
  <w:style w:type="paragraph" w:styleId="Luettelokappale">
    <w:name w:val="List Paragraph"/>
    <w:basedOn w:val="Normaali"/>
    <w:uiPriority w:val="34"/>
    <w:unhideWhenUsed/>
    <w:rsid w:val="00BB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84D3-DD61-4F6A-8B94-3D7676252263}">
  <ds:schemaRefs>
    <ds:schemaRef ds:uri="http://schemas.microsoft.com/office/2006/documentManagement/types"/>
    <ds:schemaRef ds:uri="75521963-bd9c-487d-880b-e0afea1526f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4D340-A416-453F-B37E-223B8D9C9F39}"/>
</file>

<file path=customXml/itemProps4.xml><?xml version="1.0" encoding="utf-8"?>
<ds:datastoreItem xmlns:ds="http://schemas.openxmlformats.org/officeDocument/2006/customXml" ds:itemID="{0C6C60D9-8A70-4363-A552-17145D82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1</TotalTime>
  <Pages>1</Pages>
  <Words>203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Valtiokonttori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Veera Mäki</dc:creator>
  <cp:lastModifiedBy>Laitinen Merja</cp:lastModifiedBy>
  <cp:revision>2</cp:revision>
  <cp:lastPrinted>2017-11-22T08:14:00Z</cp:lastPrinted>
  <dcterms:created xsi:type="dcterms:W3CDTF">2019-04-24T11:05:00Z</dcterms:created>
  <dcterms:modified xsi:type="dcterms:W3CDTF">2019-04-24T11:05:00Z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9;#Talousprosessien ohjaus|5dd2ae67-2295-4785-b5ec-ddefc4fee5f3</vt:lpwstr>
  </property>
  <property fmtid="{D5CDD505-2E9C-101B-9397-08002B2CF9AE}" pid="7" name="vkKeywords">
    <vt:lpwstr>133;#valtuus|7eed45f2-9c5c-480d-9ed7-21a605246855;#25;#kirjanpito|e779cf52-3c06-48c5-8101-fa20257f4ed4</vt:lpwstr>
  </property>
  <property fmtid="{D5CDD505-2E9C-101B-9397-08002B2CF9AE}" pid="8" name="vkKeywordsTaxHTField0">
    <vt:lpwstr/>
  </property>
  <property fmtid="{D5CDD505-2E9C-101B-9397-08002B2CF9AE}" pid="9" name="vkRecordClassTaxHTField0">
    <vt:lpwstr>Talousprosessien ohjaus5dd2ae67-2295-4785-b5ec-ddefc4fee5f3</vt:lpwstr>
  </property>
  <property fmtid="{D5CDD505-2E9C-101B-9397-08002B2CF9AE}" pid="10" name="vkDocumentTypeTaxHTField0">
    <vt:lpwstr>Saatee6debdb1-0ec0-464d-bb1a-46dc647ad58f</vt:lpwstr>
  </property>
  <property fmtid="{D5CDD505-2E9C-101B-9397-08002B2CF9AE}" pid="11" name="vkSecurityLevel">
    <vt:lpwstr>Julkinen</vt:lpwstr>
  </property>
  <property fmtid="{D5CDD505-2E9C-101B-9397-08002B2CF9AE}" pid="12" name="vkBusinessAreaTaxHTField0">
    <vt:lpwstr>Talous ja henkilöstöa9780881-6a39-46f3-8c14-216831b6f763</vt:lpwstr>
  </property>
  <property fmtid="{D5CDD505-2E9C-101B-9397-08002B2CF9AE}" pid="13" name="TaxCatchAll">
    <vt:lpwstr>2098</vt:lpwstr>
  </property>
  <property fmtid="{D5CDD505-2E9C-101B-9397-08002B2CF9AE}" pid="14" name="vkDocumentDate">
    <vt:lpwstr>2016-06-20T21:00:00+00:00</vt:lpwstr>
  </property>
</Properties>
</file>